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A9" w:rsidRPr="00E37C98" w:rsidRDefault="00D963A9" w:rsidP="00D963A9">
      <w:pPr>
        <w:pStyle w:val="Normlnweb"/>
        <w:spacing w:after="160"/>
        <w:rPr>
          <w:color w:val="000000"/>
          <w:sz w:val="28"/>
          <w:szCs w:val="24"/>
          <w:u w:val="single"/>
        </w:rPr>
      </w:pPr>
      <w:r w:rsidRPr="00E37C98">
        <w:rPr>
          <w:b/>
          <w:color w:val="000000"/>
          <w:sz w:val="28"/>
          <w:szCs w:val="24"/>
          <w:u w:val="single"/>
        </w:rPr>
        <w:t>Kontaktní údaje správce:</w:t>
      </w:r>
    </w:p>
    <w:p w:rsidR="00D963A9" w:rsidRPr="00053AA0" w:rsidRDefault="006C4E43" w:rsidP="00D963A9">
      <w:pPr>
        <w:pStyle w:val="Normlnweb"/>
        <w:spacing w:after="1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Obec Tichonice</w:t>
      </w:r>
    </w:p>
    <w:p w:rsidR="00D963A9" w:rsidRDefault="00D963A9" w:rsidP="00D963A9">
      <w:pPr>
        <w:pStyle w:val="Normln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Adresa:</w:t>
      </w:r>
      <w:r w:rsidR="00C96B46">
        <w:rPr>
          <w:color w:val="000000"/>
          <w:sz w:val="24"/>
          <w:szCs w:val="24"/>
        </w:rPr>
        <w:t xml:space="preserve"> Tichonice </w:t>
      </w:r>
      <w:proofErr w:type="gramStart"/>
      <w:r w:rsidR="00C96B46">
        <w:rPr>
          <w:color w:val="000000"/>
          <w:sz w:val="24"/>
          <w:szCs w:val="24"/>
        </w:rPr>
        <w:t>30 ,</w:t>
      </w:r>
      <w:proofErr w:type="gramEnd"/>
      <w:r w:rsidR="00C96B46">
        <w:rPr>
          <w:color w:val="000000"/>
          <w:sz w:val="24"/>
          <w:szCs w:val="24"/>
        </w:rPr>
        <w:t xml:space="preserve"> 257 63 Trhový Štěpánov</w:t>
      </w:r>
    </w:p>
    <w:p w:rsidR="00D963A9" w:rsidRDefault="00D963A9" w:rsidP="00D963A9">
      <w:pPr>
        <w:pStyle w:val="Normln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Tel.:</w:t>
      </w:r>
      <w:r w:rsidR="00C96B46">
        <w:rPr>
          <w:color w:val="000000"/>
          <w:sz w:val="24"/>
          <w:szCs w:val="24"/>
        </w:rPr>
        <w:t xml:space="preserve">  317 851 445</w:t>
      </w:r>
    </w:p>
    <w:p w:rsidR="00D963A9" w:rsidRDefault="00D963A9" w:rsidP="00D963A9">
      <w:pPr>
        <w:pStyle w:val="Normln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Email:</w:t>
      </w:r>
      <w:r w:rsidR="00C96B46">
        <w:rPr>
          <w:color w:val="000000"/>
          <w:sz w:val="24"/>
          <w:szCs w:val="24"/>
        </w:rPr>
        <w:t xml:space="preserve"> outichonice@tichonice.cz</w:t>
      </w:r>
    </w:p>
    <w:p w:rsidR="00D963A9" w:rsidRDefault="00D963A9" w:rsidP="00D963A9">
      <w:pPr>
        <w:pStyle w:val="Normln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 datové schránky:</w:t>
      </w:r>
      <w:r w:rsidR="00C96B46">
        <w:rPr>
          <w:color w:val="000000"/>
          <w:sz w:val="24"/>
          <w:szCs w:val="24"/>
        </w:rPr>
        <w:t xml:space="preserve"> jjfa77i</w:t>
      </w:r>
    </w:p>
    <w:p w:rsidR="00D963A9" w:rsidRDefault="006C4E43" w:rsidP="00D963A9">
      <w:pPr>
        <w:pStyle w:val="Normlnweb"/>
        <w:spacing w:before="105" w:after="105"/>
        <w:ind w:right="75"/>
        <w:jc w:val="both"/>
        <w:rPr>
          <w:rFonts w:asciiTheme="minorHAnsi" w:hAnsiTheme="minorHAnsi" w:cstheme="minorBid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Bidi"/>
          <w:b/>
          <w:color w:val="000000"/>
          <w:sz w:val="24"/>
          <w:szCs w:val="24"/>
          <w:lang w:eastAsia="en-US"/>
        </w:rPr>
        <w:t>Obec</w:t>
      </w:r>
      <w:r w:rsidR="00D963A9">
        <w:rPr>
          <w:rFonts w:asciiTheme="minorHAnsi" w:hAnsiTheme="minorHAnsi" w:cstheme="minorBidi"/>
          <w:b/>
          <w:color w:val="000000"/>
          <w:sz w:val="24"/>
          <w:szCs w:val="24"/>
          <w:lang w:eastAsia="en-US"/>
        </w:rPr>
        <w:t xml:space="preserve"> jako správce osobních údajů zpracovává osobní údaje zejména za účelem výkonu samosprávy a přeneseného výkonu státní správy</w:t>
      </w:r>
      <w:r w:rsidR="00D963A9">
        <w:rPr>
          <w:rFonts w:asciiTheme="minorHAnsi" w:hAnsiTheme="minorHAnsi" w:cstheme="minorBidi"/>
          <w:color w:val="000000"/>
          <w:sz w:val="24"/>
          <w:szCs w:val="24"/>
          <w:lang w:eastAsia="en-US"/>
        </w:rPr>
        <w:t xml:space="preserve">. </w:t>
      </w:r>
    </w:p>
    <w:p w:rsidR="00D963A9" w:rsidRDefault="00D963A9" w:rsidP="00D963A9">
      <w:pPr>
        <w:pStyle w:val="Normlnweb"/>
        <w:spacing w:before="105" w:after="105"/>
        <w:ind w:right="75"/>
        <w:jc w:val="both"/>
        <w:rPr>
          <w:color w:val="000000"/>
          <w:sz w:val="24"/>
          <w:szCs w:val="24"/>
        </w:rPr>
      </w:pPr>
      <w:r>
        <w:rPr>
          <w:rFonts w:asciiTheme="minorHAnsi" w:hAnsiTheme="minorHAnsi" w:cstheme="minorBidi"/>
          <w:color w:val="000000"/>
          <w:sz w:val="24"/>
          <w:szCs w:val="24"/>
          <w:lang w:eastAsia="en-US"/>
        </w:rPr>
        <w:t>Osobní údaje jsou zpracovávány pouze v nezbytném rozsahu a po nezbytnou dobu.</w:t>
      </w:r>
    </w:p>
    <w:p w:rsidR="00D963A9" w:rsidRDefault="00D963A9" w:rsidP="00D963A9">
      <w:pPr>
        <w:pStyle w:val="Normlnweb"/>
        <w:spacing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uplynutí této doby jsou osobní údaje zlikvidovány nebo jsou dále uchovány po dobu stanovenou platným Spisovým a skartačním plánem, vydaným v souladu se zákonem č. 499/2004 Sb., o archivnictví a spisové službě, ve znění pozdějších předpisů.</w:t>
      </w:r>
    </w:p>
    <w:p w:rsidR="00D963A9" w:rsidRDefault="00D963A9" w:rsidP="00D963A9">
      <w:pPr>
        <w:pStyle w:val="Normlnweb"/>
        <w:spacing w:after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 </w:t>
      </w:r>
      <w:r>
        <w:rPr>
          <w:b/>
          <w:color w:val="000000"/>
          <w:sz w:val="24"/>
          <w:szCs w:val="24"/>
        </w:rPr>
        <w:t>výjimečných případech</w:t>
      </w:r>
      <w:r>
        <w:rPr>
          <w:color w:val="000000"/>
          <w:sz w:val="24"/>
          <w:szCs w:val="24"/>
        </w:rPr>
        <w:t xml:space="preserve"> jsou osobní údaje shromažďovány a dále zpracovávány na základě Vašeho uděleného </w:t>
      </w:r>
      <w:r>
        <w:rPr>
          <w:b/>
          <w:color w:val="000000"/>
          <w:sz w:val="24"/>
          <w:szCs w:val="24"/>
        </w:rPr>
        <w:t>souhlasu</w:t>
      </w:r>
      <w:r>
        <w:rPr>
          <w:color w:val="000000"/>
          <w:sz w:val="24"/>
          <w:szCs w:val="24"/>
        </w:rPr>
        <w:t xml:space="preserve">, který vždy vyjadřuje svobodný, konkrétní, informovaný a jednoznačný projev vůle a jehož součástí je vždy informace o možnosti udělený souhlas </w:t>
      </w:r>
      <w:r>
        <w:rPr>
          <w:b/>
          <w:color w:val="000000"/>
          <w:sz w:val="24"/>
          <w:szCs w:val="24"/>
        </w:rPr>
        <w:t>kdykoliv odvolat</w:t>
      </w:r>
      <w:r>
        <w:rPr>
          <w:color w:val="000000"/>
          <w:sz w:val="24"/>
          <w:szCs w:val="24"/>
        </w:rPr>
        <w:t>.</w:t>
      </w:r>
    </w:p>
    <w:p w:rsidR="00D963A9" w:rsidRDefault="006C4E43" w:rsidP="00D963A9">
      <w:pPr>
        <w:pStyle w:val="Normln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Obec</w:t>
      </w:r>
      <w:r w:rsidR="00D963A9">
        <w:rPr>
          <w:color w:val="000000"/>
          <w:sz w:val="24"/>
          <w:szCs w:val="24"/>
        </w:rPr>
        <w:t xml:space="preserve"> na základě uložené povinnosti </w:t>
      </w:r>
      <w:r w:rsidR="00D963A9">
        <w:rPr>
          <w:b/>
          <w:color w:val="000000"/>
          <w:sz w:val="24"/>
          <w:szCs w:val="24"/>
        </w:rPr>
        <w:t>jmenoval pověřence pro ochranu osobních údajů</w:t>
      </w:r>
      <w:r w:rsidR="00D963A9">
        <w:rPr>
          <w:color w:val="000000"/>
          <w:sz w:val="24"/>
          <w:szCs w:val="24"/>
        </w:rPr>
        <w:t>, který plní úkoly dle článku 39 GDPR a pro Vás je kontaktní osobou pro řešení Vašich dotazů, požadavků nebo žádostí</w:t>
      </w:r>
      <w:r w:rsidR="00D963A9">
        <w:rPr>
          <w:rFonts w:ascii="Arial" w:hAnsi="Arial" w:cs="Arial"/>
          <w:color w:val="4B4B4B"/>
          <w:sz w:val="20"/>
          <w:szCs w:val="20"/>
        </w:rPr>
        <w:t xml:space="preserve"> </w:t>
      </w:r>
      <w:r w:rsidR="00D963A9">
        <w:rPr>
          <w:color w:val="000000"/>
          <w:sz w:val="24"/>
          <w:szCs w:val="24"/>
        </w:rPr>
        <w:t>týkajících se Vašich osobních údajů</w:t>
      </w:r>
      <w:r w:rsidR="00D963A9">
        <w:rPr>
          <w:rFonts w:ascii="Arial" w:hAnsi="Arial" w:cs="Arial"/>
          <w:color w:val="4B4B4B"/>
          <w:sz w:val="20"/>
          <w:szCs w:val="20"/>
        </w:rPr>
        <w:t>.</w:t>
      </w:r>
    </w:p>
    <w:p w:rsidR="00D963A9" w:rsidRDefault="00D963A9" w:rsidP="00D963A9">
      <w:pPr>
        <w:pStyle w:val="Normlnweb"/>
        <w:spacing w:after="1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:rsidR="00D963A9" w:rsidRPr="00E37C98" w:rsidRDefault="00D963A9" w:rsidP="00D963A9">
      <w:pPr>
        <w:pStyle w:val="Normlnweb"/>
        <w:spacing w:after="160"/>
        <w:rPr>
          <w:color w:val="000000"/>
          <w:sz w:val="28"/>
          <w:szCs w:val="24"/>
          <w:u w:val="single"/>
        </w:rPr>
      </w:pPr>
      <w:r w:rsidRPr="00E37C98">
        <w:rPr>
          <w:b/>
          <w:color w:val="000000"/>
          <w:sz w:val="28"/>
          <w:szCs w:val="24"/>
          <w:u w:val="single"/>
        </w:rPr>
        <w:t>Kontaktní údaje pověřence</w:t>
      </w:r>
      <w:r w:rsidRPr="00E37C98">
        <w:rPr>
          <w:color w:val="000000"/>
          <w:sz w:val="28"/>
          <w:szCs w:val="24"/>
          <w:u w:val="single"/>
        </w:rPr>
        <w:t>:</w:t>
      </w:r>
    </w:p>
    <w:p w:rsidR="00D963A9" w:rsidRDefault="00D963A9" w:rsidP="00D963A9">
      <w:pPr>
        <w:pStyle w:val="Normln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Karel Balík</w:t>
      </w:r>
    </w:p>
    <w:p w:rsidR="00D963A9" w:rsidRDefault="00D963A9" w:rsidP="00D963A9">
      <w:pPr>
        <w:pStyle w:val="Normln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Email: </w:t>
      </w:r>
      <w:r w:rsidR="00C96B46">
        <w:rPr>
          <w:color w:val="000000"/>
          <w:sz w:val="24"/>
          <w:szCs w:val="24"/>
        </w:rPr>
        <w:t>poverenec.GDPR@tichonice.cz</w:t>
      </w:r>
    </w:p>
    <w:p w:rsidR="00EF35AB" w:rsidRDefault="00C96B46">
      <w:bookmarkStart w:id="0" w:name="_GoBack"/>
      <w:bookmarkEnd w:id="0"/>
    </w:p>
    <w:sectPr w:rsidR="00EF3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A9"/>
    <w:rsid w:val="000168FD"/>
    <w:rsid w:val="00053AA0"/>
    <w:rsid w:val="005A1C2B"/>
    <w:rsid w:val="006C4E43"/>
    <w:rsid w:val="008A4A96"/>
    <w:rsid w:val="00AF2C98"/>
    <w:rsid w:val="00C96B46"/>
    <w:rsid w:val="00D963A9"/>
    <w:rsid w:val="00E3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993E"/>
  <w15:chartTrackingRefBased/>
  <w15:docId w15:val="{91EFB452-CFE9-47FB-88C2-A6524FE7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63A9"/>
    <w:pPr>
      <w:spacing w:after="0" w:line="240" w:lineRule="auto"/>
    </w:pPr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Balík Karel</dc:creator>
  <cp:keywords/>
  <dc:description/>
  <cp:lastModifiedBy>Úřad 02</cp:lastModifiedBy>
  <cp:revision>5</cp:revision>
  <cp:lastPrinted>2018-05-22T15:36:00Z</cp:lastPrinted>
  <dcterms:created xsi:type="dcterms:W3CDTF">2018-05-23T18:37:00Z</dcterms:created>
  <dcterms:modified xsi:type="dcterms:W3CDTF">2018-05-25T06:23:00Z</dcterms:modified>
</cp:coreProperties>
</file>